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2D" w:rsidRDefault="00931F2D" w:rsidP="00931F2D">
      <w:pPr>
        <w:shd w:val="clear" w:color="auto" w:fill="FFFFFF"/>
        <w:ind w:firstLine="0"/>
        <w:jc w:val="center"/>
        <w:rPr>
          <w:rFonts w:eastAsia="Times New Roman"/>
          <w:b/>
          <w:bCs/>
          <w:color w:val="000000"/>
          <w:szCs w:val="28"/>
          <w:lang w:eastAsia="ru-RU"/>
        </w:rPr>
      </w:pPr>
      <w:r w:rsidRPr="00931F2D">
        <w:rPr>
          <w:rFonts w:eastAsia="Times New Roman"/>
          <w:b/>
          <w:bCs/>
          <w:color w:val="000000"/>
          <w:szCs w:val="28"/>
          <w:lang w:eastAsia="ru-RU"/>
        </w:rPr>
        <w:t>План по самообразованию</w:t>
      </w:r>
    </w:p>
    <w:p w:rsidR="00931F2D" w:rsidRPr="00931F2D" w:rsidRDefault="00931F2D" w:rsidP="00931F2D">
      <w:pPr>
        <w:shd w:val="clear" w:color="auto" w:fill="FFFFFF"/>
        <w:ind w:firstLine="0"/>
        <w:jc w:val="center"/>
        <w:rPr>
          <w:rFonts w:ascii="Calibri" w:eastAsia="Times New Roman" w:hAnsi="Calibri" w:cs="Calibri"/>
          <w:color w:val="000000"/>
          <w:sz w:val="20"/>
          <w:szCs w:val="20"/>
          <w:lang w:eastAsia="ru-RU"/>
        </w:rPr>
      </w:pPr>
      <w:r w:rsidRPr="00931F2D">
        <w:rPr>
          <w:rFonts w:eastAsia="Times New Roman"/>
          <w:b/>
          <w:bCs/>
          <w:color w:val="000000"/>
          <w:szCs w:val="28"/>
          <w:lang w:eastAsia="ru-RU"/>
        </w:rPr>
        <w:t>воспитателя старшей группы</w:t>
      </w:r>
      <w:r>
        <w:rPr>
          <w:rFonts w:eastAsia="Times New Roman"/>
          <w:b/>
          <w:bCs/>
          <w:color w:val="000000"/>
          <w:szCs w:val="28"/>
          <w:lang w:eastAsia="ru-RU"/>
        </w:rPr>
        <w:t xml:space="preserve"> Гатиловой Н. К.</w:t>
      </w:r>
    </w:p>
    <w:p w:rsidR="00931F2D" w:rsidRPr="007E1AEA" w:rsidRDefault="00931F2D" w:rsidP="00931F2D">
      <w:pPr>
        <w:shd w:val="clear" w:color="auto" w:fill="FFFFFF"/>
        <w:ind w:firstLine="0"/>
        <w:jc w:val="center"/>
        <w:rPr>
          <w:rFonts w:ascii="Calibri" w:eastAsia="Times New Roman" w:hAnsi="Calibri" w:cs="Calibri"/>
          <w:color w:val="000000"/>
          <w:sz w:val="20"/>
          <w:szCs w:val="20"/>
          <w:lang w:eastAsia="ru-RU"/>
        </w:rPr>
      </w:pPr>
      <w:r w:rsidRPr="00931F2D">
        <w:rPr>
          <w:rFonts w:eastAsia="Times New Roman"/>
          <w:b/>
          <w:bCs/>
          <w:color w:val="000000"/>
          <w:szCs w:val="28"/>
          <w:lang w:eastAsia="ru-RU"/>
        </w:rPr>
        <w:t>на тему: «Формирование дружеских взаимоотношений в детском коллективе</w:t>
      </w:r>
      <w:r w:rsidR="007E1AEA">
        <w:rPr>
          <w:rFonts w:eastAsia="Times New Roman"/>
          <w:b/>
          <w:bCs/>
          <w:color w:val="000000"/>
          <w:szCs w:val="28"/>
          <w:lang w:eastAsia="ru-RU"/>
        </w:rPr>
        <w:t>»</w:t>
      </w:r>
    </w:p>
    <w:p w:rsidR="00931F2D" w:rsidRPr="00931F2D" w:rsidRDefault="00931F2D" w:rsidP="00931F2D">
      <w:pPr>
        <w:shd w:val="clear" w:color="auto" w:fill="FFFFFF"/>
        <w:rPr>
          <w:rFonts w:ascii="Calibri" w:eastAsia="Times New Roman" w:hAnsi="Calibri" w:cs="Calibri"/>
          <w:color w:val="000000"/>
          <w:szCs w:val="28"/>
          <w:lang w:eastAsia="ru-RU"/>
        </w:rPr>
      </w:pPr>
      <w:r w:rsidRPr="00931F2D">
        <w:rPr>
          <w:rFonts w:eastAsia="Times New Roman"/>
          <w:b/>
          <w:bCs/>
          <w:color w:val="000000"/>
          <w:szCs w:val="28"/>
          <w:shd w:val="clear" w:color="auto" w:fill="FFFFFF"/>
          <w:lang w:eastAsia="ru-RU"/>
        </w:rPr>
        <w:t>Цель:</w:t>
      </w:r>
      <w:r>
        <w:rPr>
          <w:rFonts w:eastAsia="Times New Roman"/>
          <w:b/>
          <w:bCs/>
          <w:color w:val="000000"/>
          <w:szCs w:val="28"/>
          <w:shd w:val="clear" w:color="auto" w:fill="FFFFFF"/>
          <w:lang w:eastAsia="ru-RU"/>
        </w:rPr>
        <w:t xml:space="preserve"> </w:t>
      </w:r>
      <w:r w:rsidRPr="00931F2D">
        <w:rPr>
          <w:rFonts w:eastAsia="Times New Roman"/>
          <w:color w:val="111111"/>
          <w:szCs w:val="28"/>
          <w:shd w:val="clear" w:color="auto" w:fill="FFFFFF"/>
          <w:lang w:eastAsia="ru-RU"/>
        </w:rPr>
        <w:t>воспитывать доброжелательн</w:t>
      </w:r>
      <w:r>
        <w:rPr>
          <w:rFonts w:eastAsia="Times New Roman"/>
          <w:color w:val="111111"/>
          <w:szCs w:val="28"/>
          <w:shd w:val="clear" w:color="auto" w:fill="FFFFFF"/>
          <w:lang w:eastAsia="ru-RU"/>
        </w:rPr>
        <w:t>о</w:t>
      </w:r>
      <w:r w:rsidRPr="00931F2D">
        <w:rPr>
          <w:rFonts w:eastAsia="Times New Roman"/>
          <w:color w:val="111111"/>
          <w:szCs w:val="28"/>
          <w:shd w:val="clear" w:color="auto" w:fill="FFFFFF"/>
          <w:lang w:eastAsia="ru-RU"/>
        </w:rPr>
        <w:t>е отношения к товарищам.</w:t>
      </w:r>
      <w:r>
        <w:rPr>
          <w:rFonts w:eastAsia="Times New Roman"/>
          <w:color w:val="111111"/>
          <w:szCs w:val="28"/>
          <w:shd w:val="clear" w:color="auto" w:fill="FFFFFF"/>
          <w:lang w:eastAsia="ru-RU"/>
        </w:rPr>
        <w:t xml:space="preserve"> О</w:t>
      </w:r>
      <w:r w:rsidRPr="00931F2D">
        <w:rPr>
          <w:rFonts w:eastAsia="Times New Roman"/>
          <w:color w:val="111111"/>
          <w:szCs w:val="28"/>
          <w:shd w:val="clear" w:color="auto" w:fill="FFFFFF"/>
          <w:lang w:eastAsia="ru-RU"/>
        </w:rPr>
        <w:t xml:space="preserve">бобщать </w:t>
      </w:r>
      <w:r>
        <w:rPr>
          <w:rFonts w:eastAsia="Times New Roman"/>
          <w:color w:val="111111"/>
          <w:szCs w:val="28"/>
          <w:shd w:val="clear" w:color="auto" w:fill="FFFFFF"/>
          <w:lang w:eastAsia="ru-RU"/>
        </w:rPr>
        <w:t xml:space="preserve">и систематизировать </w:t>
      </w:r>
      <w:r w:rsidRPr="00931F2D">
        <w:rPr>
          <w:rFonts w:eastAsia="Times New Roman"/>
          <w:color w:val="111111"/>
          <w:szCs w:val="28"/>
          <w:shd w:val="clear" w:color="auto" w:fill="FFFFFF"/>
          <w:lang w:eastAsia="ru-RU"/>
        </w:rPr>
        <w:t>правила культуры общения со сверстниками.</w:t>
      </w:r>
    </w:p>
    <w:p w:rsidR="00931F2D" w:rsidRPr="00931F2D" w:rsidRDefault="00931F2D" w:rsidP="00931F2D">
      <w:pPr>
        <w:shd w:val="clear" w:color="auto" w:fill="FFFFFF"/>
        <w:jc w:val="both"/>
        <w:rPr>
          <w:rFonts w:ascii="Calibri" w:eastAsia="Times New Roman" w:hAnsi="Calibri" w:cs="Calibri"/>
          <w:color w:val="000000"/>
          <w:szCs w:val="28"/>
          <w:lang w:eastAsia="ru-RU"/>
        </w:rPr>
      </w:pPr>
      <w:r w:rsidRPr="00931F2D">
        <w:rPr>
          <w:rFonts w:eastAsia="Times New Roman"/>
          <w:b/>
          <w:bCs/>
          <w:color w:val="111111"/>
          <w:szCs w:val="28"/>
          <w:shd w:val="clear" w:color="auto" w:fill="FFFFFF"/>
          <w:lang w:eastAsia="ru-RU"/>
        </w:rPr>
        <w:t>Задачи:</w:t>
      </w:r>
    </w:p>
    <w:p w:rsidR="00931F2D" w:rsidRPr="00931F2D" w:rsidRDefault="00931F2D" w:rsidP="00931F2D">
      <w:pPr>
        <w:numPr>
          <w:ilvl w:val="0"/>
          <w:numId w:val="2"/>
        </w:numPr>
        <w:shd w:val="clear" w:color="auto" w:fill="FFFFFF"/>
        <w:spacing w:before="30" w:after="30"/>
        <w:ind w:firstLine="709"/>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Воспитывать дружеские отношения между детьми;</w:t>
      </w:r>
    </w:p>
    <w:p w:rsidR="00931F2D" w:rsidRPr="00931F2D" w:rsidRDefault="00931F2D" w:rsidP="00931F2D">
      <w:pPr>
        <w:numPr>
          <w:ilvl w:val="0"/>
          <w:numId w:val="2"/>
        </w:numPr>
        <w:shd w:val="clear" w:color="auto" w:fill="FFFFFF"/>
        <w:spacing w:before="30" w:after="30"/>
        <w:ind w:firstLine="709"/>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Обогащать словарь детей «вежливыми» словами;</w:t>
      </w:r>
    </w:p>
    <w:p w:rsidR="00931F2D" w:rsidRPr="00931F2D" w:rsidRDefault="00931F2D" w:rsidP="00931F2D">
      <w:pPr>
        <w:numPr>
          <w:ilvl w:val="0"/>
          <w:numId w:val="2"/>
        </w:numPr>
        <w:shd w:val="clear" w:color="auto" w:fill="FFFFFF"/>
        <w:spacing w:before="30" w:after="30"/>
        <w:ind w:firstLine="709"/>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Формировать у детей умение оценивать свои поступки и поступки сверстников через художественные образы и сюжеты;</w:t>
      </w:r>
    </w:p>
    <w:p w:rsidR="00931F2D" w:rsidRPr="00931F2D" w:rsidRDefault="00931F2D" w:rsidP="00931F2D">
      <w:pPr>
        <w:numPr>
          <w:ilvl w:val="0"/>
          <w:numId w:val="2"/>
        </w:numPr>
        <w:shd w:val="clear" w:color="auto" w:fill="FFFFFF"/>
        <w:spacing w:before="30" w:after="30"/>
        <w:ind w:firstLine="709"/>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Продолжать развивать интерес детей к художественной литературе.</w:t>
      </w:r>
    </w:p>
    <w:p w:rsidR="00931F2D" w:rsidRPr="00931F2D" w:rsidRDefault="00931F2D" w:rsidP="00931F2D">
      <w:pPr>
        <w:shd w:val="clear" w:color="auto" w:fill="FFFFFF"/>
        <w:rPr>
          <w:rFonts w:ascii="Calibri" w:eastAsia="Times New Roman" w:hAnsi="Calibri" w:cs="Calibri"/>
          <w:color w:val="000000"/>
          <w:szCs w:val="28"/>
          <w:lang w:eastAsia="ru-RU"/>
        </w:rPr>
      </w:pPr>
      <w:r w:rsidRPr="00931F2D">
        <w:rPr>
          <w:rFonts w:eastAsia="Times New Roman"/>
          <w:b/>
          <w:bCs/>
          <w:color w:val="000000"/>
          <w:szCs w:val="28"/>
          <w:shd w:val="clear" w:color="auto" w:fill="FFFFFF"/>
          <w:lang w:eastAsia="ru-RU"/>
        </w:rPr>
        <w:t>Актуальность темы:</w:t>
      </w:r>
    </w:p>
    <w:p w:rsidR="00931F2D" w:rsidRPr="00931F2D" w:rsidRDefault="00931F2D" w:rsidP="00931F2D">
      <w:pPr>
        <w:shd w:val="clear" w:color="auto" w:fill="FFFFFF"/>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Педагоги призваны сеять в детские души только разумное, доброе, вечное. Заронить в благодатную почву семена внимательного отношения друг к</w:t>
      </w:r>
      <w:r>
        <w:rPr>
          <w:rFonts w:eastAsia="Times New Roman"/>
          <w:color w:val="111111"/>
          <w:szCs w:val="28"/>
          <w:shd w:val="clear" w:color="auto" w:fill="FFFFFF"/>
          <w:lang w:eastAsia="ru-RU"/>
        </w:rPr>
        <w:t xml:space="preserve"> </w:t>
      </w:r>
      <w:r w:rsidRPr="00931F2D">
        <w:rPr>
          <w:rFonts w:eastAsia="Times New Roman"/>
          <w:color w:val="111111"/>
          <w:szCs w:val="28"/>
          <w:shd w:val="clear" w:color="auto" w:fill="FFFFFF"/>
          <w:lang w:eastAsia="ru-RU"/>
        </w:rPr>
        <w:t>другу, взаимопомощи, справедливости, из которых позже взойдут ростки истинного понимания дружбы. Когда человек осознает, как осознал это Аристотель, что «дружба– самое необходимое для жизни, так как никто не пожелает себе жизни без друзей, даже если б он имел все остальные блага» — вот та благородная цель, ради которой стоит работать, отдавать детям силы и знания.</w:t>
      </w:r>
    </w:p>
    <w:p w:rsidR="00931F2D" w:rsidRPr="00931F2D" w:rsidRDefault="00931F2D" w:rsidP="00931F2D">
      <w:pPr>
        <w:shd w:val="clear" w:color="auto" w:fill="FFFFFF"/>
        <w:jc w:val="both"/>
        <w:rPr>
          <w:rFonts w:ascii="Calibri" w:eastAsia="Times New Roman" w:hAnsi="Calibri" w:cs="Calibri"/>
          <w:color w:val="000000"/>
          <w:szCs w:val="28"/>
          <w:lang w:eastAsia="ru-RU"/>
        </w:rPr>
      </w:pPr>
      <w:r w:rsidRPr="00931F2D">
        <w:rPr>
          <w:rFonts w:eastAsia="Times New Roman"/>
          <w:color w:val="111111"/>
          <w:szCs w:val="28"/>
          <w:shd w:val="clear" w:color="auto" w:fill="FFFFFF"/>
          <w:lang w:eastAsia="ru-RU"/>
        </w:rPr>
        <w:t>Воспитатель организует и направляет всю жизнь и деятельность группы, потому он должен обращать внимание на проявление дружелюбия, что помогает формированию дружного коллектива в целом.</w:t>
      </w:r>
    </w:p>
    <w:p w:rsidR="00931F2D" w:rsidRDefault="00931F2D" w:rsidP="00931F2D">
      <w:pPr>
        <w:shd w:val="clear" w:color="auto" w:fill="FFFFFF"/>
        <w:jc w:val="both"/>
        <w:rPr>
          <w:rFonts w:eastAsia="Times New Roman"/>
          <w:color w:val="000000"/>
          <w:szCs w:val="28"/>
          <w:shd w:val="clear" w:color="auto" w:fill="FFFFFF"/>
          <w:lang w:eastAsia="ru-RU"/>
        </w:rPr>
      </w:pPr>
      <w:r w:rsidRPr="00931F2D">
        <w:rPr>
          <w:rFonts w:eastAsia="Times New Roman"/>
          <w:color w:val="000000"/>
          <w:szCs w:val="28"/>
          <w:shd w:val="clear" w:color="auto" w:fill="FFFFFF"/>
          <w:lang w:eastAsia="ru-RU"/>
        </w:rPr>
        <w:t xml:space="preserve">Дети старшего дошкольного возраста, посещая дошкольное учреждение, с большим желанием объединяются в различных видах деятельности: играх, труде, в процессе совместных дел на прогулке и т.д.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 чем с другими. Эти 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Однако самоутверждение отдельных детей не должно противопоставляться другим детским объединениям или группе в целом, так </w:t>
      </w:r>
      <w:r w:rsidRPr="00931F2D">
        <w:rPr>
          <w:rFonts w:eastAsia="Times New Roman"/>
          <w:color w:val="000000"/>
          <w:szCs w:val="28"/>
          <w:shd w:val="clear" w:color="auto" w:fill="FFFFFF"/>
          <w:lang w:eastAsia="ru-RU"/>
        </w:rPr>
        <w:lastRenderedPageBreak/>
        <w:t>как общественный характер жизни воспитанников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w:t>
      </w:r>
    </w:p>
    <w:p w:rsidR="00931F2D" w:rsidRDefault="00931F2D" w:rsidP="00931F2D">
      <w:pPr>
        <w:shd w:val="clear" w:color="auto" w:fill="FFFFFF"/>
        <w:jc w:val="both"/>
        <w:rPr>
          <w:rFonts w:eastAsia="Times New Roman"/>
          <w:color w:val="000000"/>
          <w:szCs w:val="28"/>
          <w:shd w:val="clear" w:color="auto" w:fill="FFFFFF"/>
          <w:lang w:eastAsia="ru-RU"/>
        </w:rPr>
      </w:pPr>
      <w:r w:rsidRPr="00931F2D">
        <w:rPr>
          <w:rFonts w:eastAsia="Times New Roman"/>
          <w:color w:val="000000"/>
          <w:szCs w:val="28"/>
          <w:shd w:val="clear" w:color="auto" w:fill="FFFFFF"/>
          <w:lang w:eastAsia="ru-RU"/>
        </w:rPr>
        <w:t xml:space="preserve">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достигнутым к 5 годам уровнем 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В психолого-педагогической литературе понятие «дружба» определяется в качестве: устойчивого чувства (Ж.-Ж. Руссо, В. Сухомлинский, Е.И. </w:t>
      </w:r>
      <w:proofErr w:type="spellStart"/>
      <w:r w:rsidRPr="00931F2D">
        <w:rPr>
          <w:rFonts w:eastAsia="Times New Roman"/>
          <w:color w:val="000000"/>
          <w:szCs w:val="28"/>
          <w:shd w:val="clear" w:color="auto" w:fill="FFFFFF"/>
          <w:lang w:eastAsia="ru-RU"/>
        </w:rPr>
        <w:t>Кульчицкая</w:t>
      </w:r>
      <w:proofErr w:type="spellEnd"/>
      <w:r w:rsidRPr="00931F2D">
        <w:rPr>
          <w:rFonts w:eastAsia="Times New Roman"/>
          <w:color w:val="000000"/>
          <w:szCs w:val="28"/>
          <w:shd w:val="clear" w:color="auto" w:fill="FFFFFF"/>
          <w:lang w:eastAsia="ru-RU"/>
        </w:rPr>
        <w:t>, А.А. Аржанова и др.); содержательных взаимосвязей между детьми (С.А. Козлова); избирательной эмоциональной привязанности (И.С. Кон).</w:t>
      </w:r>
    </w:p>
    <w:p w:rsidR="00931F2D" w:rsidRPr="00931F2D" w:rsidRDefault="00931F2D" w:rsidP="00931F2D">
      <w:pPr>
        <w:shd w:val="clear" w:color="auto" w:fill="FFFFFF"/>
        <w:jc w:val="both"/>
        <w:rPr>
          <w:rFonts w:ascii="Calibri" w:eastAsia="Times New Roman" w:hAnsi="Calibri" w:cs="Calibri"/>
          <w:color w:val="000000"/>
          <w:sz w:val="20"/>
          <w:szCs w:val="20"/>
          <w:lang w:eastAsia="ru-RU"/>
        </w:rPr>
      </w:pPr>
      <w:r w:rsidRPr="00931F2D">
        <w:rPr>
          <w:rFonts w:eastAsia="Times New Roman"/>
          <w:color w:val="000000"/>
          <w:szCs w:val="28"/>
          <w:shd w:val="clear" w:color="auto" w:fill="FFFFFF"/>
          <w:lang w:eastAsia="ru-RU"/>
        </w:rPr>
        <w:t>Особый интерес в русле нашего исследования заслуживает работа Т.А. Марковой, посвященная воспитанию дружеских взаимоотношений старших дошкольников. Мы не можем не согласиться с автором в том, что дружеские взаимоотношения могут выступать определенной формой общения, имеющей нравственную направленность. Кроме того, можно утверждать и то, что появление избирательных отношений между детьми не может быть обусловлено лишь наличием детского коллектива, однако, все же интенсивнее они развиваются в силу общественного характера воспитания в детском саду.</w:t>
      </w:r>
      <w:r>
        <w:rPr>
          <w:rFonts w:eastAsia="Times New Roman"/>
          <w:color w:val="000000"/>
          <w:szCs w:val="28"/>
          <w:shd w:val="clear" w:color="auto" w:fill="FFFFFF"/>
          <w:lang w:eastAsia="ru-RU"/>
        </w:rPr>
        <w:t xml:space="preserve"> </w:t>
      </w:r>
      <w:r w:rsidRPr="00931F2D">
        <w:rPr>
          <w:rFonts w:eastAsia="Times New Roman"/>
          <w:color w:val="000000"/>
          <w:szCs w:val="28"/>
          <w:shd w:val="clear" w:color="auto" w:fill="FFFFFF"/>
          <w:lang w:eastAsia="ru-RU"/>
        </w:rPr>
        <w:t xml:space="preserve">Рассматривая дружеские взаимоотношения как эмоциональную и интеллектуально-моральную сторону, а также выражение дружеских отношений в действиях, поступках, в поведении, автор, вместе с тем, не затрагивает самого понятия «дружба». Очевидно, все составляющие «дружбы» можно считать по-своему правомерными в зависимости от аспекта ее изучения, но в целом мы предполагаем, что «дружба»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w:t>
      </w:r>
      <w:r w:rsidRPr="00931F2D">
        <w:rPr>
          <w:rFonts w:eastAsia="Times New Roman"/>
          <w:color w:val="000000"/>
          <w:szCs w:val="28"/>
          <w:shd w:val="clear" w:color="auto" w:fill="FFFFFF"/>
          <w:lang w:eastAsia="ru-RU"/>
        </w:rPr>
        <w:lastRenderedPageBreak/>
        <w:t>самостоятельная нравственная категория, а также в структуре дружбы, подчеркивая тем самым неразделимость рассматриваемых понятий.</w:t>
      </w:r>
    </w:p>
    <w:p w:rsidR="00931F2D" w:rsidRPr="00931F2D" w:rsidRDefault="00931F2D" w:rsidP="00931F2D">
      <w:pPr>
        <w:shd w:val="clear" w:color="auto" w:fill="FFFFFF"/>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Cs w:val="28"/>
          <w:shd w:val="clear" w:color="auto" w:fill="FFFFFF"/>
          <w:lang w:eastAsia="ru-RU"/>
        </w:rPr>
        <w:t>План работы на год</w:t>
      </w:r>
    </w:p>
    <w:tbl>
      <w:tblPr>
        <w:tblW w:w="10821" w:type="dxa"/>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1123"/>
        <w:gridCol w:w="5973"/>
        <w:gridCol w:w="1984"/>
      </w:tblGrid>
      <w:tr w:rsidR="00C339D7" w:rsidRPr="00931F2D" w:rsidTr="00C339D7">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Раздел</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Сроки</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Содержание работы</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Практические выходы</w:t>
            </w:r>
          </w:p>
        </w:tc>
      </w:tr>
      <w:tr w:rsidR="00C339D7" w:rsidRPr="00931F2D" w:rsidTr="00C339D7">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Изучение методической литературы</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Сентябрь - май</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710"/>
              <w:rPr>
                <w:rFonts w:ascii="Calibri" w:eastAsia="Times New Roman" w:hAnsi="Calibri" w:cs="Calibri"/>
                <w:color w:val="000000"/>
                <w:sz w:val="20"/>
                <w:szCs w:val="20"/>
                <w:lang w:eastAsia="ru-RU"/>
              </w:rPr>
            </w:pPr>
            <w:r w:rsidRPr="00931F2D">
              <w:rPr>
                <w:rFonts w:eastAsia="Times New Roman"/>
                <w:color w:val="111111"/>
                <w:sz w:val="24"/>
                <w:szCs w:val="24"/>
                <w:lang w:eastAsia="ru-RU"/>
              </w:rPr>
              <w:t>1. Иванова Н. Воспитание добрых чувств // Дошкольное воспитание. 2009. - №2. – С. 54-59.</w:t>
            </w:r>
          </w:p>
          <w:p w:rsidR="00931F2D" w:rsidRPr="00931F2D" w:rsidRDefault="00931F2D" w:rsidP="00931F2D">
            <w:pPr>
              <w:spacing w:line="240" w:lineRule="auto"/>
              <w:ind w:firstLine="710"/>
              <w:rPr>
                <w:rFonts w:ascii="Calibri" w:eastAsia="Times New Roman" w:hAnsi="Calibri" w:cs="Calibri"/>
                <w:color w:val="000000"/>
                <w:sz w:val="20"/>
                <w:szCs w:val="20"/>
                <w:lang w:eastAsia="ru-RU"/>
              </w:rPr>
            </w:pPr>
            <w:r w:rsidRPr="00931F2D">
              <w:rPr>
                <w:rFonts w:eastAsia="Times New Roman"/>
                <w:color w:val="111111"/>
                <w:sz w:val="24"/>
                <w:szCs w:val="24"/>
                <w:lang w:eastAsia="ru-RU"/>
              </w:rPr>
              <w:t>2. Миронова Н. Учимся у книг // Дошкольное воспитание. 2008. - №3. – С. 41-46.</w:t>
            </w:r>
          </w:p>
          <w:p w:rsidR="00931F2D" w:rsidRPr="00931F2D" w:rsidRDefault="00931F2D" w:rsidP="00931F2D">
            <w:pPr>
              <w:spacing w:line="240" w:lineRule="auto"/>
              <w:ind w:firstLine="710"/>
              <w:rPr>
                <w:rFonts w:ascii="Calibri" w:eastAsia="Times New Roman" w:hAnsi="Calibri" w:cs="Calibri"/>
                <w:color w:val="000000"/>
                <w:sz w:val="20"/>
                <w:szCs w:val="20"/>
                <w:lang w:eastAsia="ru-RU"/>
              </w:rPr>
            </w:pPr>
            <w:r w:rsidRPr="00931F2D">
              <w:rPr>
                <w:rFonts w:eastAsia="Times New Roman"/>
                <w:color w:val="111111"/>
                <w:sz w:val="24"/>
                <w:szCs w:val="24"/>
                <w:lang w:eastAsia="ru-RU"/>
              </w:rPr>
              <w:t xml:space="preserve">3. Петрова В. И., </w:t>
            </w:r>
            <w:proofErr w:type="spellStart"/>
            <w:r w:rsidRPr="00931F2D">
              <w:rPr>
                <w:rFonts w:eastAsia="Times New Roman"/>
                <w:color w:val="111111"/>
                <w:sz w:val="24"/>
                <w:szCs w:val="24"/>
                <w:lang w:eastAsia="ru-RU"/>
              </w:rPr>
              <w:t>Стульник</w:t>
            </w:r>
            <w:proofErr w:type="spellEnd"/>
            <w:r w:rsidRPr="00931F2D">
              <w:rPr>
                <w:rFonts w:eastAsia="Times New Roman"/>
                <w:color w:val="111111"/>
                <w:sz w:val="24"/>
                <w:szCs w:val="24"/>
                <w:lang w:eastAsia="ru-RU"/>
              </w:rPr>
              <w:t xml:space="preserve"> Т. Д. Этические беседы с детьми 4-7 лет. – М.: Мозаика-Синтез, 2013. – 80 с.</w:t>
            </w:r>
          </w:p>
          <w:p w:rsidR="00931F2D" w:rsidRPr="00931F2D" w:rsidRDefault="00931F2D" w:rsidP="00931F2D">
            <w:pPr>
              <w:spacing w:line="240" w:lineRule="auto"/>
              <w:ind w:firstLine="71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4.</w:t>
            </w:r>
            <w:r w:rsidR="00C339D7">
              <w:rPr>
                <w:rFonts w:eastAsia="Times New Roman"/>
                <w:color w:val="000000"/>
                <w:sz w:val="24"/>
                <w:szCs w:val="24"/>
                <w:shd w:val="clear" w:color="auto" w:fill="FFFFFF"/>
                <w:lang w:eastAsia="ru-RU"/>
              </w:rPr>
              <w:t xml:space="preserve"> </w:t>
            </w:r>
            <w:r w:rsidRPr="00931F2D">
              <w:rPr>
                <w:rFonts w:eastAsia="Times New Roman"/>
                <w:color w:val="000000"/>
                <w:sz w:val="24"/>
                <w:szCs w:val="24"/>
                <w:shd w:val="clear" w:color="auto" w:fill="FFFFFF"/>
                <w:lang w:eastAsia="ru-RU"/>
              </w:rPr>
              <w:t xml:space="preserve">Горшкова Е. Учите детей общаться / </w:t>
            </w:r>
            <w:proofErr w:type="spellStart"/>
            <w:r w:rsidRPr="00931F2D">
              <w:rPr>
                <w:rFonts w:eastAsia="Times New Roman"/>
                <w:color w:val="000000"/>
                <w:sz w:val="24"/>
                <w:szCs w:val="24"/>
                <w:shd w:val="clear" w:color="auto" w:fill="FFFFFF"/>
                <w:lang w:eastAsia="ru-RU"/>
              </w:rPr>
              <w:t>Е.Горшкова</w:t>
            </w:r>
            <w:proofErr w:type="spellEnd"/>
            <w:r w:rsidRPr="00931F2D">
              <w:rPr>
                <w:rFonts w:eastAsia="Times New Roman"/>
                <w:color w:val="000000"/>
                <w:sz w:val="24"/>
                <w:szCs w:val="24"/>
                <w:shd w:val="clear" w:color="auto" w:fill="FFFFFF"/>
                <w:lang w:eastAsia="ru-RU"/>
              </w:rPr>
              <w:t>// Дошкольное воспитание. - 2011. - №12. - С. 91-93.</w:t>
            </w:r>
          </w:p>
          <w:p w:rsidR="00931F2D" w:rsidRPr="00931F2D" w:rsidRDefault="00931F2D" w:rsidP="00931F2D">
            <w:pPr>
              <w:spacing w:line="240" w:lineRule="auto"/>
              <w:ind w:firstLine="710"/>
              <w:jc w:val="both"/>
              <w:rPr>
                <w:rFonts w:ascii="Calibri" w:eastAsia="Times New Roman" w:hAnsi="Calibri" w:cs="Calibri"/>
                <w:color w:val="000000"/>
                <w:sz w:val="20"/>
                <w:szCs w:val="20"/>
                <w:lang w:eastAsia="ru-RU"/>
              </w:rPr>
            </w:pPr>
            <w:r w:rsidRPr="00931F2D">
              <w:rPr>
                <w:rFonts w:eastAsia="Times New Roman"/>
                <w:color w:val="000000"/>
                <w:sz w:val="24"/>
                <w:szCs w:val="24"/>
                <w:lang w:eastAsia="ru-RU"/>
              </w:rPr>
              <w:t>5. Клюева Н.В., Касаткина Ю.В. Учим детей общению. Характер, коммуникабельность. Ярославль: Академия развития, 2013. -240с.</w:t>
            </w:r>
          </w:p>
          <w:p w:rsidR="00931F2D" w:rsidRPr="00931F2D" w:rsidRDefault="00931F2D" w:rsidP="00931F2D">
            <w:pPr>
              <w:spacing w:line="240" w:lineRule="auto"/>
              <w:ind w:firstLine="710"/>
              <w:jc w:val="both"/>
              <w:rPr>
                <w:rFonts w:ascii="Calibri" w:eastAsia="Times New Roman" w:hAnsi="Calibri" w:cs="Calibri"/>
                <w:color w:val="000000"/>
                <w:sz w:val="20"/>
                <w:szCs w:val="20"/>
                <w:lang w:eastAsia="ru-RU"/>
              </w:rPr>
            </w:pPr>
            <w:r w:rsidRPr="00931F2D">
              <w:rPr>
                <w:rFonts w:eastAsia="Times New Roman"/>
                <w:color w:val="000000"/>
                <w:sz w:val="24"/>
                <w:szCs w:val="24"/>
                <w:lang w:eastAsia="ru-RU"/>
              </w:rPr>
              <w:t xml:space="preserve">6. Кобелева Г.Р.  Формирование коммуникативной деятельности детей старшего дошкольного возраста в воспитательно-образовательном процессе: </w:t>
            </w:r>
            <w:proofErr w:type="spellStart"/>
            <w:r w:rsidRPr="00931F2D">
              <w:rPr>
                <w:rFonts w:eastAsia="Times New Roman"/>
                <w:color w:val="000000"/>
                <w:sz w:val="24"/>
                <w:szCs w:val="24"/>
                <w:lang w:eastAsia="ru-RU"/>
              </w:rPr>
              <w:t>автореф</w:t>
            </w:r>
            <w:proofErr w:type="spellEnd"/>
            <w:r w:rsidRPr="00931F2D">
              <w:rPr>
                <w:rFonts w:eastAsia="Times New Roman"/>
                <w:color w:val="000000"/>
                <w:sz w:val="24"/>
                <w:szCs w:val="24"/>
                <w:lang w:eastAsia="ru-RU"/>
              </w:rPr>
              <w:t xml:space="preserve">. </w:t>
            </w:r>
            <w:proofErr w:type="spellStart"/>
            <w:proofErr w:type="gramStart"/>
            <w:r w:rsidRPr="00931F2D">
              <w:rPr>
                <w:rFonts w:eastAsia="Times New Roman"/>
                <w:color w:val="000000"/>
                <w:sz w:val="24"/>
                <w:szCs w:val="24"/>
                <w:lang w:eastAsia="ru-RU"/>
              </w:rPr>
              <w:t>дис</w:t>
            </w:r>
            <w:proofErr w:type="spellEnd"/>
            <w:r w:rsidR="00C339D7" w:rsidRPr="00931F2D">
              <w:rPr>
                <w:rFonts w:eastAsia="Times New Roman"/>
                <w:color w:val="000000"/>
                <w:sz w:val="24"/>
                <w:szCs w:val="24"/>
                <w:lang w:eastAsia="ru-RU"/>
              </w:rPr>
              <w:t>..</w:t>
            </w:r>
            <w:proofErr w:type="gramEnd"/>
            <w:r w:rsidRPr="00931F2D">
              <w:rPr>
                <w:rFonts w:eastAsia="Times New Roman"/>
                <w:color w:val="000000"/>
                <w:sz w:val="24"/>
                <w:szCs w:val="24"/>
                <w:lang w:eastAsia="ru-RU"/>
              </w:rPr>
              <w:t xml:space="preserve"> канд. психол. наук. Самара, 2014. - 24с.</w:t>
            </w:r>
          </w:p>
          <w:p w:rsidR="00931F2D" w:rsidRPr="00931F2D" w:rsidRDefault="00931F2D" w:rsidP="00931F2D">
            <w:pPr>
              <w:spacing w:line="240" w:lineRule="auto"/>
              <w:ind w:firstLine="71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 xml:space="preserve">7. Лялина Н.А. Воспитание культуры взаимопонимания в общении старших дошкольников со сверстниками: </w:t>
            </w:r>
            <w:proofErr w:type="spellStart"/>
            <w:r w:rsidRPr="00931F2D">
              <w:rPr>
                <w:rFonts w:eastAsia="Times New Roman"/>
                <w:color w:val="000000"/>
                <w:sz w:val="24"/>
                <w:szCs w:val="24"/>
                <w:shd w:val="clear" w:color="auto" w:fill="FFFFFF"/>
                <w:lang w:eastAsia="ru-RU"/>
              </w:rPr>
              <w:t>дисс</w:t>
            </w:r>
            <w:proofErr w:type="spellEnd"/>
            <w:r w:rsidRPr="00931F2D">
              <w:rPr>
                <w:rFonts w:eastAsia="Times New Roman"/>
                <w:color w:val="000000"/>
                <w:sz w:val="24"/>
                <w:szCs w:val="24"/>
                <w:shd w:val="clear" w:color="auto" w:fill="FFFFFF"/>
                <w:lang w:eastAsia="ru-RU"/>
              </w:rPr>
              <w:t>. ...</w:t>
            </w:r>
            <w:proofErr w:type="spellStart"/>
            <w:proofErr w:type="gramStart"/>
            <w:r w:rsidRPr="00931F2D">
              <w:rPr>
                <w:rFonts w:eastAsia="Times New Roman"/>
                <w:color w:val="000000"/>
                <w:sz w:val="24"/>
                <w:szCs w:val="24"/>
                <w:shd w:val="clear" w:color="auto" w:fill="FFFFFF"/>
                <w:lang w:eastAsia="ru-RU"/>
              </w:rPr>
              <w:t>канд.пед</w:t>
            </w:r>
            <w:proofErr w:type="gramEnd"/>
            <w:r w:rsidRPr="00931F2D">
              <w:rPr>
                <w:rFonts w:eastAsia="Times New Roman"/>
                <w:color w:val="000000"/>
                <w:sz w:val="24"/>
                <w:szCs w:val="24"/>
                <w:shd w:val="clear" w:color="auto" w:fill="FFFFFF"/>
                <w:lang w:eastAsia="ru-RU"/>
              </w:rPr>
              <w:t>.наук</w:t>
            </w:r>
            <w:proofErr w:type="spellEnd"/>
            <w:r w:rsidRPr="00931F2D">
              <w:rPr>
                <w:rFonts w:eastAsia="Times New Roman"/>
                <w:color w:val="000000"/>
                <w:sz w:val="24"/>
                <w:szCs w:val="24"/>
                <w:shd w:val="clear" w:color="auto" w:fill="FFFFFF"/>
                <w:lang w:eastAsia="ru-RU"/>
              </w:rPr>
              <w:t>.- Санкт-Петербург, 2010. - 214с.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2500"/>
        </w:trPr>
        <w:tc>
          <w:tcPr>
            <w:tcW w:w="17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Работа с детьми</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Октябрь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Этические беседы о </w:t>
            </w:r>
            <w:r w:rsidRPr="00931F2D">
              <w:rPr>
                <w:rFonts w:eastAsia="Times New Roman"/>
                <w:b/>
                <w:bCs/>
                <w:color w:val="000000"/>
                <w:sz w:val="24"/>
                <w:szCs w:val="24"/>
                <w:shd w:val="clear" w:color="auto" w:fill="FFFFFF"/>
                <w:lang w:eastAsia="ru-RU"/>
              </w:rPr>
              <w:t>вежливости:</w:t>
            </w:r>
            <w:r w:rsidRPr="00931F2D">
              <w:rPr>
                <w:rFonts w:ascii="Calibri" w:eastAsia="Times New Roman" w:hAnsi="Calibri" w:cs="Calibri"/>
                <w:b/>
                <w:bCs/>
                <w:color w:val="000000"/>
                <w:szCs w:val="28"/>
                <w:shd w:val="clear" w:color="auto" w:fill="FFFFFF"/>
                <w:lang w:eastAsia="ru-RU"/>
              </w:rPr>
              <w:t> «</w:t>
            </w:r>
            <w:r w:rsidRPr="00931F2D">
              <w:rPr>
                <w:rFonts w:eastAsia="Times New Roman"/>
                <w:color w:val="000000"/>
                <w:sz w:val="24"/>
                <w:szCs w:val="24"/>
                <w:shd w:val="clear" w:color="auto" w:fill="FFFFFF"/>
                <w:lang w:eastAsia="ru-RU"/>
              </w:rPr>
              <w:t>Чего не знал воробышек», «Вежливая просьба</w:t>
            </w:r>
            <w:r w:rsidR="00C339D7" w:rsidRPr="00931F2D">
              <w:rPr>
                <w:rFonts w:eastAsia="Times New Roman"/>
                <w:color w:val="000000"/>
                <w:sz w:val="24"/>
                <w:szCs w:val="24"/>
                <w:shd w:val="clear" w:color="auto" w:fill="FFFFFF"/>
                <w:lang w:eastAsia="ru-RU"/>
              </w:rPr>
              <w:t>», «</w:t>
            </w:r>
            <w:r w:rsidRPr="00931F2D">
              <w:rPr>
                <w:rFonts w:eastAsia="Times New Roman"/>
                <w:color w:val="000000"/>
                <w:sz w:val="24"/>
                <w:szCs w:val="24"/>
                <w:shd w:val="clear" w:color="auto" w:fill="FFFFFF"/>
                <w:lang w:eastAsia="ru-RU"/>
              </w:rPr>
              <w:t>Фея учит вежливости».</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Чтение рассказов В. Осеевой «Волшебное слово», «Кто наказал его».</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м/ф «Котёнок по имени Гав».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146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Ноябрь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Чтение стихотворения А. Кузнецова «Подружки».</w:t>
            </w:r>
            <w:r w:rsidRPr="00931F2D">
              <w:rPr>
                <w:rFonts w:eastAsia="Times New Roman"/>
                <w:color w:val="000000"/>
                <w:szCs w:val="28"/>
                <w:lang w:eastAsia="ru-RU"/>
              </w:rPr>
              <w:t> </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Просмотр м/ф «</w:t>
            </w:r>
            <w:proofErr w:type="spellStart"/>
            <w:r w:rsidR="007E1AEA">
              <w:rPr>
                <w:rFonts w:eastAsia="Times New Roman"/>
                <w:color w:val="000000"/>
                <w:sz w:val="24"/>
                <w:szCs w:val="24"/>
                <w:shd w:val="clear" w:color="auto" w:fill="FFFFFF"/>
                <w:lang w:eastAsia="ru-RU"/>
              </w:rPr>
              <w:t>Цыетик</w:t>
            </w:r>
            <w:proofErr w:type="spellEnd"/>
            <w:r w:rsidR="007E1AEA">
              <w:rPr>
                <w:rFonts w:eastAsia="Times New Roman"/>
                <w:color w:val="000000"/>
                <w:sz w:val="24"/>
                <w:szCs w:val="24"/>
                <w:shd w:val="clear" w:color="auto" w:fill="FFFFFF"/>
                <w:lang w:eastAsia="ru-RU"/>
              </w:rPr>
              <w:t>-семицветик</w:t>
            </w:r>
            <w:r w:rsidRPr="00931F2D">
              <w:rPr>
                <w:rFonts w:eastAsia="Times New Roman"/>
                <w:color w:val="000000"/>
                <w:sz w:val="24"/>
                <w:szCs w:val="24"/>
                <w:shd w:val="clear" w:color="auto" w:fill="FFFFFF"/>
                <w:lang w:eastAsia="ru-RU"/>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102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Определение детьми положительных и отрицательных качеств друга.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C339D7"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Игровая ситуация «</w:t>
            </w:r>
            <w:r w:rsidR="00931F2D" w:rsidRPr="00931F2D">
              <w:rPr>
                <w:rFonts w:eastAsia="Times New Roman"/>
                <w:color w:val="000000"/>
                <w:sz w:val="24"/>
                <w:szCs w:val="24"/>
                <w:shd w:val="clear" w:color="auto" w:fill="FFFFFF"/>
                <w:lang w:eastAsia="ru-RU"/>
              </w:rPr>
              <w:t>Какими качествами должен обладать твой друг?».</w:t>
            </w:r>
          </w:p>
        </w:tc>
      </w:tr>
      <w:tr w:rsidR="00C339D7" w:rsidRPr="00931F2D" w:rsidTr="00C339D7">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Декабрь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Этические беседы о </w:t>
            </w:r>
            <w:r w:rsidRPr="00931F2D">
              <w:rPr>
                <w:rFonts w:eastAsia="Times New Roman"/>
                <w:b/>
                <w:bCs/>
                <w:color w:val="000000"/>
                <w:sz w:val="24"/>
                <w:szCs w:val="24"/>
                <w:shd w:val="clear" w:color="auto" w:fill="FFFFFF"/>
                <w:lang w:eastAsia="ru-RU"/>
              </w:rPr>
              <w:t>дружбе</w:t>
            </w:r>
            <w:r w:rsidRPr="00931F2D">
              <w:rPr>
                <w:rFonts w:eastAsia="Times New Roman"/>
                <w:color w:val="000000"/>
                <w:sz w:val="24"/>
                <w:szCs w:val="24"/>
                <w:shd w:val="clear" w:color="auto" w:fill="FFFFFF"/>
                <w:lang w:eastAsia="ru-RU"/>
              </w:rPr>
              <w:t>: «Вместе тесно, а врозь скучно», «Глупые ссорятся, а умные договариваются», «Каждая ссора красна примирением», «Урок дружбы», «Не будь жадным».</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lastRenderedPageBreak/>
              <w:t>Чтение сказки А. Нееловой «</w:t>
            </w:r>
            <w:proofErr w:type="spellStart"/>
            <w:r w:rsidRPr="00931F2D">
              <w:rPr>
                <w:rFonts w:eastAsia="Times New Roman"/>
                <w:color w:val="000000"/>
                <w:sz w:val="24"/>
                <w:szCs w:val="24"/>
                <w:shd w:val="clear" w:color="auto" w:fill="FFFFFF"/>
                <w:lang w:eastAsia="ru-RU"/>
              </w:rPr>
              <w:t>Тысячесвет</w:t>
            </w:r>
            <w:proofErr w:type="spellEnd"/>
            <w:r w:rsidRPr="00931F2D">
              <w:rPr>
                <w:rFonts w:eastAsia="Times New Roman"/>
                <w:color w:val="000000"/>
                <w:sz w:val="24"/>
                <w:szCs w:val="24"/>
                <w:shd w:val="clear" w:color="auto" w:fill="FFFFFF"/>
                <w:lang w:eastAsia="ru-RU"/>
              </w:rPr>
              <w:t>».</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м/ф «Мешок яблок».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48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Январь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Этические беседы о </w:t>
            </w:r>
            <w:r w:rsidR="00C339D7" w:rsidRPr="00931F2D">
              <w:rPr>
                <w:rFonts w:eastAsia="Times New Roman"/>
                <w:b/>
                <w:bCs/>
                <w:color w:val="000000"/>
                <w:sz w:val="24"/>
                <w:szCs w:val="24"/>
                <w:shd w:val="clear" w:color="auto" w:fill="FFFFFF"/>
                <w:lang w:eastAsia="ru-RU"/>
              </w:rPr>
              <w:t>взаимопомощи: </w:t>
            </w:r>
            <w:r w:rsidR="00C339D7" w:rsidRPr="00931F2D">
              <w:rPr>
                <w:rFonts w:eastAsia="Times New Roman"/>
                <w:color w:val="000000"/>
                <w:sz w:val="24"/>
                <w:szCs w:val="24"/>
                <w:shd w:val="clear" w:color="auto" w:fill="FFFFFF"/>
                <w:lang w:eastAsia="ru-RU"/>
              </w:rPr>
              <w:t>«</w:t>
            </w:r>
            <w:r w:rsidRPr="00931F2D">
              <w:rPr>
                <w:rFonts w:eastAsia="Times New Roman"/>
                <w:color w:val="000000"/>
                <w:sz w:val="24"/>
                <w:szCs w:val="24"/>
                <w:shd w:val="clear" w:color="auto" w:fill="FFFFFF"/>
                <w:lang w:eastAsia="ru-RU"/>
              </w:rPr>
              <w:t>Зайчик, который всем помогал», «Умей увидеть тех, кому нужна помощь».</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 xml:space="preserve">Чтение сказки </w:t>
            </w:r>
            <w:proofErr w:type="spellStart"/>
            <w:proofErr w:type="gramStart"/>
            <w:r w:rsidRPr="00931F2D">
              <w:rPr>
                <w:rFonts w:eastAsia="Times New Roman"/>
                <w:color w:val="000000"/>
                <w:sz w:val="24"/>
                <w:szCs w:val="24"/>
                <w:shd w:val="clear" w:color="auto" w:fill="FFFFFF"/>
                <w:lang w:eastAsia="ru-RU"/>
              </w:rPr>
              <w:t>М.Пляцковского</w:t>
            </w:r>
            <w:proofErr w:type="spellEnd"/>
            <w:r w:rsidRPr="00931F2D">
              <w:rPr>
                <w:rFonts w:eastAsia="Times New Roman"/>
                <w:color w:val="000000"/>
                <w:sz w:val="24"/>
                <w:szCs w:val="24"/>
                <w:shd w:val="clear" w:color="auto" w:fill="FFFFFF"/>
                <w:lang w:eastAsia="ru-RU"/>
              </w:rPr>
              <w:t xml:space="preserve">  «</w:t>
            </w:r>
            <w:proofErr w:type="gramEnd"/>
            <w:r w:rsidRPr="00931F2D">
              <w:rPr>
                <w:rFonts w:eastAsia="Times New Roman"/>
                <w:color w:val="000000"/>
                <w:sz w:val="24"/>
                <w:szCs w:val="24"/>
                <w:shd w:val="clear" w:color="auto" w:fill="FFFFFF"/>
                <w:lang w:eastAsia="ru-RU"/>
              </w:rPr>
              <w:t>Урок дружбы».</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w:t>
            </w:r>
            <w:proofErr w:type="gramStart"/>
            <w:r w:rsidRPr="00931F2D">
              <w:rPr>
                <w:rFonts w:eastAsia="Times New Roman"/>
                <w:color w:val="000000"/>
                <w:sz w:val="24"/>
                <w:szCs w:val="24"/>
                <w:lang w:eastAsia="ru-RU"/>
              </w:rPr>
              <w:t>ф  «</w:t>
            </w:r>
            <w:proofErr w:type="gramEnd"/>
            <w:r w:rsidRPr="00931F2D">
              <w:rPr>
                <w:rFonts w:eastAsia="Times New Roman"/>
                <w:color w:val="000000"/>
                <w:sz w:val="24"/>
                <w:szCs w:val="24"/>
                <w:lang w:eastAsia="ru-RU"/>
              </w:rPr>
              <w:t>Просто так».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14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Февраль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 xml:space="preserve">Чтение сказки Е. </w:t>
            </w:r>
            <w:proofErr w:type="spellStart"/>
            <w:r w:rsidRPr="00931F2D">
              <w:rPr>
                <w:rFonts w:eastAsia="Times New Roman"/>
                <w:color w:val="000000"/>
                <w:sz w:val="24"/>
                <w:szCs w:val="24"/>
                <w:shd w:val="clear" w:color="auto" w:fill="FFFFFF"/>
                <w:lang w:eastAsia="ru-RU"/>
              </w:rPr>
              <w:t>Бехлерова</w:t>
            </w:r>
            <w:proofErr w:type="spellEnd"/>
            <w:r w:rsidRPr="00931F2D">
              <w:rPr>
                <w:rFonts w:eastAsia="Times New Roman"/>
                <w:color w:val="000000"/>
                <w:sz w:val="24"/>
                <w:szCs w:val="24"/>
                <w:shd w:val="clear" w:color="auto" w:fill="FFFFFF"/>
                <w:lang w:eastAsia="ru-RU"/>
              </w:rPr>
              <w:t xml:space="preserve"> «Капустный лист».</w:t>
            </w:r>
            <w:r w:rsidRPr="00931F2D">
              <w:rPr>
                <w:rFonts w:eastAsia="Times New Roman"/>
                <w:color w:val="000000"/>
                <w:szCs w:val="28"/>
                <w:lang w:eastAsia="ru-RU"/>
              </w:rPr>
              <w:t> </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м/ф «Умка».</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Сочинение своих сказок, рассказов о дружбе, рисование иллюстраций к ним.</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140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Март</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Этические беседы о </w:t>
            </w:r>
            <w:r w:rsidRPr="00931F2D">
              <w:rPr>
                <w:rFonts w:eastAsia="Times New Roman"/>
                <w:b/>
                <w:bCs/>
                <w:color w:val="000000"/>
                <w:sz w:val="24"/>
                <w:szCs w:val="24"/>
                <w:shd w:val="clear" w:color="auto" w:fill="FFFFFF"/>
                <w:lang w:eastAsia="ru-RU"/>
              </w:rPr>
              <w:t>доброжелательности:</w:t>
            </w:r>
            <w:r w:rsidRPr="00931F2D">
              <w:rPr>
                <w:rFonts w:eastAsia="Times New Roman"/>
                <w:color w:val="000000"/>
                <w:sz w:val="24"/>
                <w:szCs w:val="24"/>
                <w:shd w:val="clear" w:color="auto" w:fill="FFFFFF"/>
                <w:lang w:eastAsia="ru-RU"/>
              </w:rPr>
              <w:t> </w:t>
            </w:r>
            <w:proofErr w:type="gramStart"/>
            <w:r w:rsidRPr="00931F2D">
              <w:rPr>
                <w:rFonts w:eastAsia="Times New Roman"/>
                <w:color w:val="000000"/>
                <w:sz w:val="24"/>
                <w:szCs w:val="24"/>
                <w:shd w:val="clear" w:color="auto" w:fill="FFFFFF"/>
                <w:lang w:eastAsia="ru-RU"/>
              </w:rPr>
              <w:t>« Добрые</w:t>
            </w:r>
            <w:proofErr w:type="gramEnd"/>
            <w:r w:rsidRPr="00931F2D">
              <w:rPr>
                <w:rFonts w:eastAsia="Times New Roman"/>
                <w:color w:val="000000"/>
                <w:sz w:val="24"/>
                <w:szCs w:val="24"/>
                <w:shd w:val="clear" w:color="auto" w:fill="FFFFFF"/>
                <w:lang w:eastAsia="ru-RU"/>
              </w:rPr>
              <w:t xml:space="preserve"> дела», «Он сам наказал себя», «Хорошие товарищи».</w:t>
            </w:r>
          </w:p>
          <w:p w:rsidR="00931F2D" w:rsidRPr="00931F2D" w:rsidRDefault="007E1AEA"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Чтение рассказа</w:t>
            </w:r>
            <w:r w:rsidR="00931F2D" w:rsidRPr="00931F2D">
              <w:rPr>
                <w:rFonts w:eastAsia="Times New Roman"/>
                <w:color w:val="000000"/>
                <w:sz w:val="24"/>
                <w:szCs w:val="24"/>
                <w:shd w:val="clear" w:color="auto" w:fill="FFFFFF"/>
                <w:lang w:eastAsia="ru-RU"/>
              </w:rPr>
              <w:t xml:space="preserve"> 3. </w:t>
            </w:r>
            <w:proofErr w:type="spellStart"/>
            <w:r w:rsidR="00931F2D" w:rsidRPr="00931F2D">
              <w:rPr>
                <w:rFonts w:eastAsia="Times New Roman"/>
                <w:color w:val="000000"/>
                <w:sz w:val="24"/>
                <w:szCs w:val="24"/>
                <w:shd w:val="clear" w:color="auto" w:fill="FFFFFF"/>
                <w:lang w:eastAsia="ru-RU"/>
              </w:rPr>
              <w:t>Ежиковой</w:t>
            </w:r>
            <w:proofErr w:type="spellEnd"/>
            <w:r w:rsidR="00931F2D" w:rsidRPr="00931F2D">
              <w:rPr>
                <w:rFonts w:eastAsia="Times New Roman"/>
                <w:color w:val="000000"/>
                <w:sz w:val="24"/>
                <w:szCs w:val="24"/>
                <w:shd w:val="clear" w:color="auto" w:fill="FFFFFF"/>
                <w:lang w:eastAsia="ru-RU"/>
              </w:rPr>
              <w:t xml:space="preserve"> «Крот и его друзья».</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w:t>
            </w:r>
            <w:proofErr w:type="gramStart"/>
            <w:r w:rsidRPr="00931F2D">
              <w:rPr>
                <w:rFonts w:eastAsia="Times New Roman"/>
                <w:color w:val="000000"/>
                <w:sz w:val="24"/>
                <w:szCs w:val="24"/>
                <w:lang w:eastAsia="ru-RU"/>
              </w:rPr>
              <w:t>ф  «</w:t>
            </w:r>
            <w:proofErr w:type="gramEnd"/>
            <w:r w:rsidRPr="00931F2D">
              <w:rPr>
                <w:rFonts w:eastAsia="Times New Roman"/>
                <w:color w:val="000000"/>
                <w:sz w:val="24"/>
                <w:szCs w:val="24"/>
                <w:lang w:eastAsia="ru-RU"/>
              </w:rPr>
              <w:t>Кот Леопольд».</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298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Апрель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Этические беседы на тему </w:t>
            </w:r>
            <w:r w:rsidRPr="00931F2D">
              <w:rPr>
                <w:rFonts w:eastAsia="Times New Roman"/>
                <w:b/>
                <w:bCs/>
                <w:color w:val="000000"/>
                <w:sz w:val="24"/>
                <w:szCs w:val="24"/>
                <w:shd w:val="clear" w:color="auto" w:fill="FFFFFF"/>
                <w:lang w:eastAsia="ru-RU"/>
              </w:rPr>
              <w:t>«Правда — неправда</w:t>
            </w:r>
            <w:r w:rsidR="007E1AEA" w:rsidRPr="00931F2D">
              <w:rPr>
                <w:rFonts w:eastAsia="Times New Roman"/>
                <w:b/>
                <w:bCs/>
                <w:color w:val="000000"/>
                <w:sz w:val="24"/>
                <w:szCs w:val="24"/>
                <w:shd w:val="clear" w:color="auto" w:fill="FFFFFF"/>
                <w:lang w:eastAsia="ru-RU"/>
              </w:rPr>
              <w:t>»: «</w:t>
            </w:r>
            <w:r w:rsidRPr="00931F2D">
              <w:rPr>
                <w:rFonts w:eastAsia="Times New Roman"/>
                <w:color w:val="000000"/>
                <w:sz w:val="24"/>
                <w:szCs w:val="24"/>
                <w:shd w:val="clear" w:color="auto" w:fill="FFFFFF"/>
                <w:lang w:eastAsia="ru-RU"/>
              </w:rPr>
              <w:t>Доброе дело - правду говорить смело», «Спасибо за правду</w:t>
            </w:r>
            <w:r w:rsidR="007E1AEA" w:rsidRPr="00931F2D">
              <w:rPr>
                <w:rFonts w:eastAsia="Times New Roman"/>
                <w:color w:val="000000"/>
                <w:sz w:val="24"/>
                <w:szCs w:val="24"/>
                <w:shd w:val="clear" w:color="auto" w:fill="FFFFFF"/>
                <w:lang w:eastAsia="ru-RU"/>
              </w:rPr>
              <w:t>», «</w:t>
            </w:r>
            <w:r w:rsidRPr="00931F2D">
              <w:rPr>
                <w:rFonts w:eastAsia="Times New Roman"/>
                <w:color w:val="000000"/>
                <w:sz w:val="24"/>
                <w:szCs w:val="24"/>
                <w:shd w:val="clear" w:color="auto" w:fill="FFFFFF"/>
                <w:lang w:eastAsia="ru-RU"/>
              </w:rPr>
              <w:t>Правда всегда узнается».</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 xml:space="preserve">Чтение </w:t>
            </w:r>
            <w:r w:rsidR="007E1AEA" w:rsidRPr="00931F2D">
              <w:rPr>
                <w:rFonts w:eastAsia="Times New Roman"/>
                <w:color w:val="000000"/>
                <w:sz w:val="24"/>
                <w:szCs w:val="24"/>
                <w:shd w:val="clear" w:color="auto" w:fill="FFFFFF"/>
                <w:lang w:eastAsia="ru-RU"/>
              </w:rPr>
              <w:t>стихотворения С.</w:t>
            </w:r>
            <w:r w:rsidRPr="00931F2D">
              <w:rPr>
                <w:rFonts w:eastAsia="Times New Roman"/>
                <w:color w:val="000000"/>
                <w:sz w:val="24"/>
                <w:szCs w:val="24"/>
                <w:shd w:val="clear" w:color="auto" w:fill="FFFFFF"/>
                <w:lang w:eastAsia="ru-RU"/>
              </w:rPr>
              <w:t xml:space="preserve"> Михалкова «Хорошие товарищи». Чтение рассказа В. Драгунского «Тайное становится явным».</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Просмотр м/ф «Голубой щенок».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142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Май</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Чтение рассказа С. Баруздина «За обедом».</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Чтение рассказа Л. Толстого «Кто разбил?», «Косточка».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C339D7" w:rsidRPr="00931F2D" w:rsidTr="00C339D7">
        <w:trPr>
          <w:trHeight w:val="36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112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Игра «Как живешь?», «Я начну, а вы продолжите».</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Исполнение песни «Настоящий друг».</w:t>
            </w:r>
          </w:p>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Рисование на шариках лица друга.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C339D7">
            <w:pPr>
              <w:spacing w:line="240" w:lineRule="auto"/>
              <w:ind w:firstLine="0"/>
              <w:rPr>
                <w:rFonts w:ascii="Calibri" w:eastAsia="Times New Roman" w:hAnsi="Calibri" w:cs="Calibri"/>
                <w:color w:val="000000"/>
                <w:sz w:val="20"/>
                <w:szCs w:val="20"/>
                <w:lang w:eastAsia="ru-RU"/>
              </w:rPr>
            </w:pPr>
          </w:p>
        </w:tc>
      </w:tr>
      <w:tr w:rsidR="00C339D7" w:rsidRPr="00931F2D" w:rsidTr="00C339D7">
        <w:tc>
          <w:tcPr>
            <w:tcW w:w="17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Работа с семьёй</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Октябрь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shd w:val="clear" w:color="auto" w:fill="FFFFFF"/>
                <w:lang w:eastAsia="ru-RU"/>
              </w:rPr>
              <w:t>Консультаци</w:t>
            </w:r>
            <w:r w:rsidR="00C339D7">
              <w:rPr>
                <w:rFonts w:eastAsia="Times New Roman"/>
                <w:color w:val="000000"/>
                <w:sz w:val="24"/>
                <w:szCs w:val="24"/>
                <w:shd w:val="clear" w:color="auto" w:fill="FFFFFF"/>
                <w:lang w:eastAsia="ru-RU"/>
              </w:rPr>
              <w:t>я</w:t>
            </w:r>
            <w:r w:rsidRPr="00931F2D">
              <w:rPr>
                <w:rFonts w:eastAsia="Times New Roman"/>
                <w:color w:val="000000"/>
                <w:sz w:val="24"/>
                <w:szCs w:val="24"/>
                <w:shd w:val="clear" w:color="auto" w:fill="FFFFFF"/>
                <w:lang w:eastAsia="ru-RU"/>
              </w:rPr>
              <w:t xml:space="preserve"> для </w:t>
            </w:r>
            <w:r w:rsidR="00C339D7" w:rsidRPr="00931F2D">
              <w:rPr>
                <w:rFonts w:eastAsia="Times New Roman"/>
                <w:color w:val="000000"/>
                <w:sz w:val="24"/>
                <w:szCs w:val="24"/>
                <w:shd w:val="clear" w:color="auto" w:fill="FFFFFF"/>
                <w:lang w:eastAsia="ru-RU"/>
              </w:rPr>
              <w:t>родителей «</w:t>
            </w:r>
            <w:r w:rsidRPr="00931F2D">
              <w:rPr>
                <w:rFonts w:eastAsia="Times New Roman"/>
                <w:color w:val="000000"/>
                <w:sz w:val="24"/>
                <w:szCs w:val="24"/>
                <w:shd w:val="clear" w:color="auto" w:fill="FFFFFF"/>
                <w:lang w:eastAsia="ru-RU"/>
              </w:rPr>
              <w:t>Детская дружба».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931F2D" w:rsidRPr="00931F2D" w:rsidRDefault="00931F2D" w:rsidP="00931F2D">
            <w:pPr>
              <w:spacing w:line="240" w:lineRule="auto"/>
              <w:ind w:firstLine="0"/>
              <w:rPr>
                <w:rFonts w:ascii="Calibri" w:eastAsia="Times New Roman" w:hAnsi="Calibri" w:cs="Calibri"/>
                <w:color w:val="000000"/>
                <w:sz w:val="20"/>
                <w:szCs w:val="20"/>
                <w:lang w:eastAsia="ru-RU"/>
              </w:rPr>
            </w:pPr>
          </w:p>
        </w:tc>
      </w:tr>
      <w:tr w:rsidR="007E1AEA" w:rsidRPr="00931F2D" w:rsidTr="00C339D7">
        <w:trPr>
          <w:trHeight w:val="14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7E1AEA" w:rsidRPr="00931F2D" w:rsidRDefault="007E1AEA"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Апрель</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Оформление папки-передвижки </w:t>
            </w:r>
            <w:r w:rsidRPr="00931F2D">
              <w:rPr>
                <w:rFonts w:eastAsia="Times New Roman"/>
                <w:color w:val="000000"/>
                <w:sz w:val="24"/>
                <w:szCs w:val="24"/>
                <w:shd w:val="clear" w:color="auto" w:fill="FFFFFF"/>
                <w:lang w:eastAsia="ru-RU"/>
              </w:rPr>
              <w:t>«Умеет ли ваш ребенок дружить?».</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p>
        </w:tc>
      </w:tr>
      <w:tr w:rsidR="007E1AEA" w:rsidRPr="00931F2D" w:rsidTr="007E1AEA">
        <w:trPr>
          <w:trHeight w:val="360"/>
        </w:trPr>
        <w:tc>
          <w:tcPr>
            <w:tcW w:w="17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7E1AEA" w:rsidRPr="00931F2D" w:rsidRDefault="007E1AEA" w:rsidP="00931F2D">
            <w:pPr>
              <w:spacing w:line="240" w:lineRule="auto"/>
              <w:ind w:firstLine="0"/>
              <w:jc w:val="center"/>
              <w:rPr>
                <w:rFonts w:ascii="Calibri" w:eastAsia="Times New Roman" w:hAnsi="Calibri" w:cs="Calibri"/>
                <w:color w:val="000000"/>
                <w:sz w:val="20"/>
                <w:szCs w:val="20"/>
                <w:lang w:eastAsia="ru-RU"/>
              </w:rPr>
            </w:pPr>
            <w:r w:rsidRPr="00931F2D">
              <w:rPr>
                <w:rFonts w:eastAsia="Times New Roman"/>
                <w:color w:val="000000"/>
                <w:sz w:val="24"/>
                <w:szCs w:val="24"/>
                <w:lang w:eastAsia="ru-RU"/>
              </w:rPr>
              <w:t>Май</w:t>
            </w:r>
          </w:p>
        </w:tc>
        <w:tc>
          <w:tcPr>
            <w:tcW w:w="597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r w:rsidRPr="00931F2D">
              <w:rPr>
                <w:rFonts w:eastAsia="Times New Roman"/>
                <w:color w:val="000000"/>
                <w:sz w:val="24"/>
                <w:szCs w:val="24"/>
                <w:lang w:eastAsia="ru-RU"/>
              </w:rPr>
              <w:t xml:space="preserve">Отчёт о проделанной работе </w:t>
            </w:r>
            <w:r>
              <w:rPr>
                <w:rFonts w:eastAsia="Times New Roman"/>
                <w:color w:val="000000"/>
                <w:sz w:val="24"/>
                <w:szCs w:val="24"/>
                <w:lang w:eastAsia="ru-RU"/>
              </w:rPr>
              <w:t>в печатном виде</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7E1AEA" w:rsidRPr="00931F2D" w:rsidRDefault="007E1AEA" w:rsidP="00931F2D">
            <w:pPr>
              <w:spacing w:line="240" w:lineRule="auto"/>
              <w:ind w:firstLine="0"/>
              <w:rPr>
                <w:rFonts w:ascii="Calibri" w:eastAsia="Times New Roman" w:hAnsi="Calibri" w:cs="Calibri"/>
                <w:color w:val="000000"/>
                <w:sz w:val="20"/>
                <w:szCs w:val="20"/>
                <w:lang w:eastAsia="ru-RU"/>
              </w:rPr>
            </w:pPr>
          </w:p>
        </w:tc>
      </w:tr>
    </w:tbl>
    <w:p w:rsidR="00C339D7" w:rsidRDefault="00C339D7"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p>
    <w:p w:rsidR="007E1AEA" w:rsidRDefault="007E1AEA" w:rsidP="00931F2D">
      <w:pPr>
        <w:shd w:val="clear" w:color="auto" w:fill="FFFFFF"/>
        <w:spacing w:line="240" w:lineRule="auto"/>
        <w:ind w:firstLine="360"/>
        <w:jc w:val="center"/>
        <w:rPr>
          <w:rFonts w:eastAsia="Times New Roman"/>
          <w:color w:val="111111"/>
          <w:sz w:val="24"/>
          <w:szCs w:val="24"/>
          <w:lang w:eastAsia="ru-RU"/>
        </w:rPr>
      </w:pPr>
      <w:bookmarkStart w:id="0" w:name="_GoBack"/>
      <w:bookmarkEnd w:id="0"/>
    </w:p>
    <w:p w:rsidR="00C339D7" w:rsidRDefault="00C339D7" w:rsidP="00931F2D">
      <w:pPr>
        <w:shd w:val="clear" w:color="auto" w:fill="FFFFFF"/>
        <w:spacing w:line="240" w:lineRule="auto"/>
        <w:ind w:firstLine="360"/>
        <w:jc w:val="center"/>
        <w:rPr>
          <w:rFonts w:eastAsia="Times New Roman"/>
          <w:color w:val="111111"/>
          <w:sz w:val="24"/>
          <w:szCs w:val="24"/>
          <w:lang w:eastAsia="ru-RU"/>
        </w:rPr>
      </w:pPr>
    </w:p>
    <w:p w:rsidR="00C339D7" w:rsidRDefault="00C339D7" w:rsidP="00931F2D">
      <w:pPr>
        <w:shd w:val="clear" w:color="auto" w:fill="FFFFFF"/>
        <w:spacing w:line="240" w:lineRule="auto"/>
        <w:ind w:firstLine="360"/>
        <w:jc w:val="center"/>
        <w:rPr>
          <w:rFonts w:eastAsia="Times New Roman"/>
          <w:color w:val="111111"/>
          <w:sz w:val="24"/>
          <w:szCs w:val="24"/>
          <w:lang w:eastAsia="ru-RU"/>
        </w:rPr>
      </w:pPr>
    </w:p>
    <w:p w:rsidR="00C339D7" w:rsidRDefault="00C339D7" w:rsidP="00931F2D">
      <w:pPr>
        <w:shd w:val="clear" w:color="auto" w:fill="FFFFFF"/>
        <w:spacing w:line="240" w:lineRule="auto"/>
        <w:ind w:firstLine="360"/>
        <w:jc w:val="center"/>
        <w:rPr>
          <w:rFonts w:eastAsia="Times New Roman"/>
          <w:color w:val="111111"/>
          <w:sz w:val="24"/>
          <w:szCs w:val="24"/>
          <w:lang w:eastAsia="ru-RU"/>
        </w:rPr>
      </w:pPr>
    </w:p>
    <w:p w:rsidR="00C339D7" w:rsidRDefault="00C339D7" w:rsidP="00931F2D">
      <w:pPr>
        <w:shd w:val="clear" w:color="auto" w:fill="FFFFFF"/>
        <w:spacing w:line="240" w:lineRule="auto"/>
        <w:ind w:firstLine="360"/>
        <w:jc w:val="center"/>
        <w:rPr>
          <w:rFonts w:eastAsia="Times New Roman"/>
          <w:color w:val="111111"/>
          <w:sz w:val="24"/>
          <w:szCs w:val="24"/>
          <w:lang w:eastAsia="ru-RU"/>
        </w:rPr>
      </w:pPr>
    </w:p>
    <w:p w:rsidR="00931F2D" w:rsidRPr="00931F2D" w:rsidRDefault="00931F2D" w:rsidP="00C339D7">
      <w:pPr>
        <w:shd w:val="clear" w:color="auto" w:fill="FFFFFF"/>
        <w:jc w:val="center"/>
        <w:rPr>
          <w:rFonts w:eastAsia="Times New Roman"/>
          <w:color w:val="000000"/>
          <w:szCs w:val="28"/>
          <w:lang w:eastAsia="ru-RU"/>
        </w:rPr>
      </w:pPr>
      <w:r w:rsidRPr="00931F2D">
        <w:rPr>
          <w:rFonts w:eastAsia="Times New Roman"/>
          <w:color w:val="111111"/>
          <w:szCs w:val="28"/>
          <w:lang w:eastAsia="ru-RU"/>
        </w:rPr>
        <w:lastRenderedPageBreak/>
        <w:t>Список литературы</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1. Азбука нравственного </w:t>
      </w:r>
      <w:r w:rsidRPr="00931F2D">
        <w:rPr>
          <w:rFonts w:eastAsia="Times New Roman"/>
          <w:b/>
          <w:bCs/>
          <w:color w:val="111111"/>
          <w:szCs w:val="28"/>
          <w:lang w:eastAsia="ru-RU"/>
        </w:rPr>
        <w:t>воспитания</w:t>
      </w:r>
      <w:r w:rsidRPr="00931F2D">
        <w:rPr>
          <w:rFonts w:eastAsia="Times New Roman"/>
          <w:color w:val="111111"/>
          <w:szCs w:val="28"/>
          <w:lang w:eastAsia="ru-RU"/>
        </w:rPr>
        <w:t xml:space="preserve">. Под ред. И. А. </w:t>
      </w:r>
      <w:proofErr w:type="spellStart"/>
      <w:r w:rsidRPr="00931F2D">
        <w:rPr>
          <w:rFonts w:eastAsia="Times New Roman"/>
          <w:color w:val="111111"/>
          <w:szCs w:val="28"/>
          <w:lang w:eastAsia="ru-RU"/>
        </w:rPr>
        <w:t>Каирова</w:t>
      </w:r>
      <w:proofErr w:type="spellEnd"/>
      <w:r w:rsidRPr="00931F2D">
        <w:rPr>
          <w:rFonts w:eastAsia="Times New Roman"/>
          <w:color w:val="111111"/>
          <w:szCs w:val="28"/>
          <w:lang w:eastAsia="ru-RU"/>
        </w:rPr>
        <w:t>, О. С. Богдановой. -М. 1979.</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2. Анисимова И. М. Хорошие манеры для детей. СПБ., 1996.</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3. Богомолова М. И. Концепция развития и </w:t>
      </w:r>
      <w:r w:rsidRPr="00931F2D">
        <w:rPr>
          <w:rFonts w:eastAsia="Times New Roman"/>
          <w:b/>
          <w:bCs/>
          <w:color w:val="111111"/>
          <w:szCs w:val="28"/>
          <w:lang w:eastAsia="ru-RU"/>
        </w:rPr>
        <w:t>воспитания</w:t>
      </w:r>
      <w:r w:rsidRPr="00931F2D">
        <w:rPr>
          <w:rFonts w:eastAsia="Times New Roman"/>
          <w:color w:val="111111"/>
          <w:szCs w:val="28"/>
          <w:lang w:eastAsia="ru-RU"/>
        </w:rPr>
        <w:t> ребенка в истории педагогических учений. - Казань, 2001.</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4. Богомолова М. И. Цель </w:t>
      </w:r>
      <w:r w:rsidRPr="00931F2D">
        <w:rPr>
          <w:rFonts w:eastAsia="Times New Roman"/>
          <w:b/>
          <w:bCs/>
          <w:color w:val="111111"/>
          <w:szCs w:val="28"/>
          <w:lang w:eastAsia="ru-RU"/>
        </w:rPr>
        <w:t>воспитания</w:t>
      </w:r>
      <w:r w:rsidRPr="00931F2D">
        <w:rPr>
          <w:rFonts w:eastAsia="Times New Roman"/>
          <w:color w:val="111111"/>
          <w:szCs w:val="28"/>
          <w:lang w:eastAsia="ru-RU"/>
        </w:rPr>
        <w:t> как педагогическая категория в истории зарубежной и отечественной педагогики. Наб. Челны, 1995.</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5. Богуславская Н. Е., Купина Н. А. Веселый этикет </w:t>
      </w:r>
      <w:r w:rsidRPr="00931F2D">
        <w:rPr>
          <w:rFonts w:eastAsia="Times New Roman"/>
          <w:i/>
          <w:iCs/>
          <w:color w:val="111111"/>
          <w:szCs w:val="28"/>
          <w:lang w:eastAsia="ru-RU"/>
        </w:rPr>
        <w:t>(развитие коммуникативных способностей ребенка)</w:t>
      </w:r>
      <w:r w:rsidRPr="00931F2D">
        <w:rPr>
          <w:rFonts w:eastAsia="Times New Roman"/>
          <w:color w:val="111111"/>
          <w:szCs w:val="28"/>
          <w:lang w:eastAsia="ru-RU"/>
        </w:rPr>
        <w:t>. Екатеринбург, 1997.</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6. Буре Р. С., Островская Л. Ф. </w:t>
      </w:r>
      <w:r w:rsidRPr="00931F2D">
        <w:rPr>
          <w:rFonts w:eastAsia="Times New Roman"/>
          <w:b/>
          <w:bCs/>
          <w:color w:val="111111"/>
          <w:szCs w:val="28"/>
          <w:lang w:eastAsia="ru-RU"/>
        </w:rPr>
        <w:t>Воспитатель и дети</w:t>
      </w:r>
      <w:r w:rsidRPr="00931F2D">
        <w:rPr>
          <w:rFonts w:eastAsia="Times New Roman"/>
          <w:color w:val="111111"/>
          <w:szCs w:val="28"/>
          <w:lang w:eastAsia="ru-RU"/>
        </w:rPr>
        <w:t>. - М., 1985.</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 xml:space="preserve">7. Васильева - </w:t>
      </w:r>
      <w:proofErr w:type="spellStart"/>
      <w:r w:rsidRPr="00931F2D">
        <w:rPr>
          <w:rFonts w:eastAsia="Times New Roman"/>
          <w:color w:val="111111"/>
          <w:szCs w:val="28"/>
          <w:lang w:eastAsia="ru-RU"/>
        </w:rPr>
        <w:t>Гангнус</w:t>
      </w:r>
      <w:proofErr w:type="spellEnd"/>
      <w:r w:rsidRPr="00931F2D">
        <w:rPr>
          <w:rFonts w:eastAsia="Times New Roman"/>
          <w:color w:val="111111"/>
          <w:szCs w:val="28"/>
          <w:lang w:eastAsia="ru-RU"/>
        </w:rPr>
        <w:t xml:space="preserve"> Л. П. Азбука вежливости. - 3-е изд. - М.: Педагогика, 1989.</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8. Ватутина Н. Я. Ребенок поступает в </w:t>
      </w:r>
      <w:r w:rsidRPr="00931F2D">
        <w:rPr>
          <w:rFonts w:eastAsia="Times New Roman"/>
          <w:b/>
          <w:bCs/>
          <w:color w:val="111111"/>
          <w:szCs w:val="28"/>
          <w:lang w:eastAsia="ru-RU"/>
        </w:rPr>
        <w:t>детский сад</w:t>
      </w:r>
      <w:r w:rsidRPr="00931F2D">
        <w:rPr>
          <w:rFonts w:eastAsia="Times New Roman"/>
          <w:color w:val="111111"/>
          <w:szCs w:val="28"/>
          <w:lang w:eastAsia="ru-RU"/>
        </w:rPr>
        <w:t>. - М., 1983.</w:t>
      </w:r>
    </w:p>
    <w:p w:rsidR="00931F2D" w:rsidRPr="00931F2D" w:rsidRDefault="00931F2D" w:rsidP="00C339D7">
      <w:pPr>
        <w:shd w:val="clear" w:color="auto" w:fill="FFFFFF"/>
        <w:jc w:val="both"/>
        <w:rPr>
          <w:rFonts w:eastAsia="Times New Roman"/>
          <w:color w:val="000000"/>
          <w:szCs w:val="28"/>
          <w:lang w:eastAsia="ru-RU"/>
        </w:rPr>
      </w:pPr>
      <w:r w:rsidRPr="00931F2D">
        <w:rPr>
          <w:rFonts w:eastAsia="Times New Roman"/>
          <w:color w:val="111111"/>
          <w:szCs w:val="28"/>
          <w:lang w:eastAsia="ru-RU"/>
        </w:rPr>
        <w:t>9. Волина В. Как стать хорошим. СПБ., 2001.</w:t>
      </w:r>
    </w:p>
    <w:p w:rsidR="006F0D3D" w:rsidRDefault="006F0D3D"/>
    <w:sectPr w:rsidR="006F0D3D" w:rsidSect="00931F2D">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BAF"/>
    <w:multiLevelType w:val="multilevel"/>
    <w:tmpl w:val="964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B673E"/>
    <w:multiLevelType w:val="multilevel"/>
    <w:tmpl w:val="0C7E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2D"/>
    <w:rsid w:val="006F0D3D"/>
    <w:rsid w:val="007E1AEA"/>
    <w:rsid w:val="00931F2D"/>
    <w:rsid w:val="00C3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9493"/>
  <w15:chartTrackingRefBased/>
  <w15:docId w15:val="{5BC57F08-4F34-4A5E-BD67-DB3FA240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6">
    <w:name w:val="c56"/>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43">
    <w:name w:val="c43"/>
    <w:basedOn w:val="a0"/>
    <w:rsid w:val="00931F2D"/>
  </w:style>
  <w:style w:type="paragraph" w:customStyle="1" w:styleId="c48">
    <w:name w:val="c48"/>
    <w:basedOn w:val="a"/>
    <w:rsid w:val="00931F2D"/>
    <w:pPr>
      <w:spacing w:before="100" w:beforeAutospacing="1" w:after="100" w:afterAutospacing="1" w:line="240" w:lineRule="auto"/>
      <w:ind w:firstLine="0"/>
    </w:pPr>
    <w:rPr>
      <w:rFonts w:eastAsia="Times New Roman"/>
      <w:sz w:val="24"/>
      <w:szCs w:val="24"/>
      <w:lang w:eastAsia="ru-RU"/>
    </w:rPr>
  </w:style>
  <w:style w:type="paragraph" w:customStyle="1" w:styleId="c16">
    <w:name w:val="c16"/>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40">
    <w:name w:val="c40"/>
    <w:basedOn w:val="a0"/>
    <w:rsid w:val="00931F2D"/>
  </w:style>
  <w:style w:type="paragraph" w:customStyle="1" w:styleId="c10">
    <w:name w:val="c10"/>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0">
    <w:name w:val="c0"/>
    <w:basedOn w:val="a0"/>
    <w:rsid w:val="00931F2D"/>
  </w:style>
  <w:style w:type="paragraph" w:customStyle="1" w:styleId="c15">
    <w:name w:val="c15"/>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19">
    <w:name w:val="c19"/>
    <w:basedOn w:val="a0"/>
    <w:rsid w:val="00931F2D"/>
  </w:style>
  <w:style w:type="paragraph" w:customStyle="1" w:styleId="c46">
    <w:name w:val="c46"/>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18">
    <w:name w:val="c18"/>
    <w:basedOn w:val="a0"/>
    <w:rsid w:val="00931F2D"/>
  </w:style>
  <w:style w:type="character" w:customStyle="1" w:styleId="c35">
    <w:name w:val="c35"/>
    <w:basedOn w:val="a0"/>
    <w:rsid w:val="00931F2D"/>
  </w:style>
  <w:style w:type="paragraph" w:customStyle="1" w:styleId="c21">
    <w:name w:val="c21"/>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8">
    <w:name w:val="c8"/>
    <w:basedOn w:val="a0"/>
    <w:rsid w:val="00931F2D"/>
  </w:style>
  <w:style w:type="paragraph" w:customStyle="1" w:styleId="c14">
    <w:name w:val="c14"/>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9">
    <w:name w:val="c9"/>
    <w:basedOn w:val="a0"/>
    <w:rsid w:val="00931F2D"/>
  </w:style>
  <w:style w:type="character" w:customStyle="1" w:styleId="c4">
    <w:name w:val="c4"/>
    <w:basedOn w:val="a0"/>
    <w:rsid w:val="00931F2D"/>
  </w:style>
  <w:style w:type="paragraph" w:customStyle="1" w:styleId="c28">
    <w:name w:val="c28"/>
    <w:basedOn w:val="a"/>
    <w:rsid w:val="00931F2D"/>
    <w:pPr>
      <w:spacing w:before="100" w:beforeAutospacing="1" w:after="100" w:afterAutospacing="1" w:line="240" w:lineRule="auto"/>
      <w:ind w:firstLine="0"/>
    </w:pPr>
    <w:rPr>
      <w:rFonts w:eastAsia="Times New Roman"/>
      <w:sz w:val="24"/>
      <w:szCs w:val="24"/>
      <w:lang w:eastAsia="ru-RU"/>
    </w:rPr>
  </w:style>
  <w:style w:type="paragraph" w:customStyle="1" w:styleId="c25">
    <w:name w:val="c25"/>
    <w:basedOn w:val="a"/>
    <w:rsid w:val="00931F2D"/>
    <w:pPr>
      <w:spacing w:before="100" w:beforeAutospacing="1" w:after="100" w:afterAutospacing="1" w:line="240" w:lineRule="auto"/>
      <w:ind w:firstLine="0"/>
    </w:pPr>
    <w:rPr>
      <w:rFonts w:eastAsia="Times New Roman"/>
      <w:sz w:val="24"/>
      <w:szCs w:val="24"/>
      <w:lang w:eastAsia="ru-RU"/>
    </w:rPr>
  </w:style>
  <w:style w:type="paragraph" w:customStyle="1" w:styleId="c52">
    <w:name w:val="c52"/>
    <w:basedOn w:val="a"/>
    <w:rsid w:val="00931F2D"/>
    <w:pPr>
      <w:spacing w:before="100" w:beforeAutospacing="1" w:after="100" w:afterAutospacing="1" w:line="240" w:lineRule="auto"/>
      <w:ind w:firstLine="0"/>
    </w:pPr>
    <w:rPr>
      <w:rFonts w:eastAsia="Times New Roman"/>
      <w:sz w:val="24"/>
      <w:szCs w:val="24"/>
      <w:lang w:eastAsia="ru-RU"/>
    </w:rPr>
  </w:style>
  <w:style w:type="paragraph" w:customStyle="1" w:styleId="c50">
    <w:name w:val="c50"/>
    <w:basedOn w:val="a"/>
    <w:rsid w:val="00931F2D"/>
    <w:pPr>
      <w:spacing w:before="100" w:beforeAutospacing="1" w:after="100" w:afterAutospacing="1" w:line="240" w:lineRule="auto"/>
      <w:ind w:firstLine="0"/>
    </w:pPr>
    <w:rPr>
      <w:rFonts w:eastAsia="Times New Roman"/>
      <w:sz w:val="24"/>
      <w:szCs w:val="24"/>
      <w:lang w:eastAsia="ru-RU"/>
    </w:rPr>
  </w:style>
  <w:style w:type="paragraph" w:customStyle="1" w:styleId="c30">
    <w:name w:val="c30"/>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5">
    <w:name w:val="c5"/>
    <w:basedOn w:val="a0"/>
    <w:rsid w:val="00931F2D"/>
  </w:style>
  <w:style w:type="character" w:customStyle="1" w:styleId="c6">
    <w:name w:val="c6"/>
    <w:basedOn w:val="a0"/>
    <w:rsid w:val="00931F2D"/>
  </w:style>
  <w:style w:type="paragraph" w:customStyle="1" w:styleId="c31">
    <w:name w:val="c31"/>
    <w:basedOn w:val="a"/>
    <w:rsid w:val="00931F2D"/>
    <w:pPr>
      <w:spacing w:before="100" w:beforeAutospacing="1" w:after="100" w:afterAutospacing="1" w:line="240" w:lineRule="auto"/>
      <w:ind w:firstLine="0"/>
    </w:pPr>
    <w:rPr>
      <w:rFonts w:eastAsia="Times New Roman"/>
      <w:sz w:val="24"/>
      <w:szCs w:val="24"/>
      <w:lang w:eastAsia="ru-RU"/>
    </w:rPr>
  </w:style>
  <w:style w:type="character" w:customStyle="1" w:styleId="c57">
    <w:name w:val="c57"/>
    <w:basedOn w:val="a0"/>
    <w:rsid w:val="0093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193570">
      <w:bodyDiv w:val="1"/>
      <w:marLeft w:val="0"/>
      <w:marRight w:val="0"/>
      <w:marTop w:val="0"/>
      <w:marBottom w:val="0"/>
      <w:divBdr>
        <w:top w:val="none" w:sz="0" w:space="0" w:color="auto"/>
        <w:left w:val="none" w:sz="0" w:space="0" w:color="auto"/>
        <w:bottom w:val="none" w:sz="0" w:space="0" w:color="auto"/>
        <w:right w:val="none" w:sz="0" w:space="0" w:color="auto"/>
      </w:divBdr>
    </w:div>
    <w:div w:id="18976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2024-08-08T09:05:00Z</dcterms:created>
  <dcterms:modified xsi:type="dcterms:W3CDTF">2024-08-10T16:28:00Z</dcterms:modified>
</cp:coreProperties>
</file>